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B07BF9" w14:textId="3E7758FB" w:rsidR="002E22F0" w:rsidRPr="00A465C8" w:rsidRDefault="00A465C8">
      <w:pPr>
        <w:rPr>
          <w:rFonts w:ascii="Times New Roman" w:hAnsi="Times New Roman" w:cs="Times New Roman"/>
          <w:sz w:val="24"/>
          <w:szCs w:val="24"/>
        </w:rPr>
      </w:pPr>
      <w:r w:rsidRPr="00A465C8">
        <w:rPr>
          <w:rFonts w:ascii="Times New Roman" w:hAnsi="Times New Roman" w:cs="Times New Roman"/>
          <w:sz w:val="24"/>
          <w:szCs w:val="24"/>
        </w:rPr>
        <w:t>Unit VII Assessment</w:t>
      </w:r>
    </w:p>
    <w:p w14:paraId="039D6356" w14:textId="21D48411" w:rsidR="00A465C8" w:rsidRPr="00A465C8" w:rsidRDefault="00A465C8">
      <w:pPr>
        <w:rPr>
          <w:rFonts w:ascii="Times New Roman" w:hAnsi="Times New Roman" w:cs="Times New Roman"/>
          <w:color w:val="002855"/>
          <w:sz w:val="24"/>
          <w:szCs w:val="24"/>
          <w:shd w:val="clear" w:color="auto" w:fill="FFFFFF"/>
        </w:rPr>
      </w:pPr>
      <w:r w:rsidRPr="00A465C8">
        <w:rPr>
          <w:rFonts w:ascii="Times New Roman" w:hAnsi="Times New Roman" w:cs="Times New Roman"/>
          <w:sz w:val="24"/>
          <w:szCs w:val="24"/>
        </w:rPr>
        <w:t xml:space="preserve">Q1. </w:t>
      </w:r>
      <w:r w:rsidRPr="00A465C8">
        <w:rPr>
          <w:rFonts w:ascii="Times New Roman" w:hAnsi="Times New Roman" w:cs="Times New Roman"/>
          <w:color w:val="002855"/>
          <w:sz w:val="24"/>
          <w:szCs w:val="24"/>
          <w:shd w:val="clear" w:color="auto" w:fill="FFFFFF"/>
        </w:rPr>
        <w:t>Why is it important not to view the concept of "whistleblowing" as "tattling" or "ratting" on another employee?</w:t>
      </w:r>
      <w:r w:rsidRPr="00A465C8">
        <w:rPr>
          <w:rFonts w:ascii="Times New Roman" w:hAnsi="Times New Roman" w:cs="Times New Roman"/>
          <w:color w:val="002855"/>
          <w:sz w:val="24"/>
          <w:szCs w:val="24"/>
        </w:rPr>
        <w:br/>
      </w:r>
      <w:r w:rsidRPr="00A465C8">
        <w:rPr>
          <w:rFonts w:ascii="Times New Roman" w:hAnsi="Times New Roman" w:cs="Times New Roman"/>
          <w:color w:val="002855"/>
          <w:sz w:val="24"/>
          <w:szCs w:val="24"/>
        </w:rPr>
        <w:br/>
      </w:r>
      <w:r w:rsidRPr="00A465C8">
        <w:rPr>
          <w:rFonts w:ascii="Times New Roman" w:hAnsi="Times New Roman" w:cs="Times New Roman"/>
          <w:color w:val="002855"/>
          <w:sz w:val="24"/>
          <w:szCs w:val="24"/>
          <w:shd w:val="clear" w:color="auto" w:fill="FFFFFF"/>
        </w:rPr>
        <w:t>Your response should be 75 words in length</w:t>
      </w:r>
      <w:r w:rsidRPr="00A465C8">
        <w:rPr>
          <w:rFonts w:ascii="Times New Roman" w:hAnsi="Times New Roman" w:cs="Times New Roman"/>
          <w:color w:val="002855"/>
          <w:sz w:val="24"/>
          <w:szCs w:val="24"/>
          <w:shd w:val="clear" w:color="auto" w:fill="FFFFFF"/>
        </w:rPr>
        <w:t>.</w:t>
      </w:r>
    </w:p>
    <w:p w14:paraId="70DB47F4" w14:textId="27645C4B" w:rsidR="00A465C8" w:rsidRPr="00A465C8" w:rsidRDefault="00A465C8">
      <w:pPr>
        <w:rPr>
          <w:rFonts w:ascii="Times New Roman" w:hAnsi="Times New Roman" w:cs="Times New Roman"/>
          <w:color w:val="002855"/>
          <w:sz w:val="24"/>
          <w:szCs w:val="24"/>
          <w:shd w:val="clear" w:color="auto" w:fill="FFFFFF"/>
        </w:rPr>
      </w:pPr>
    </w:p>
    <w:p w14:paraId="50357E70" w14:textId="0B90545D" w:rsidR="00A465C8" w:rsidRPr="00A465C8" w:rsidRDefault="00A465C8">
      <w:pPr>
        <w:rPr>
          <w:rFonts w:ascii="Times New Roman" w:hAnsi="Times New Roman" w:cs="Times New Roman"/>
          <w:color w:val="002855"/>
          <w:sz w:val="24"/>
          <w:szCs w:val="24"/>
          <w:shd w:val="clear" w:color="auto" w:fill="FFFFFF"/>
        </w:rPr>
      </w:pPr>
      <w:r w:rsidRPr="00A465C8">
        <w:rPr>
          <w:rFonts w:ascii="Times New Roman" w:hAnsi="Times New Roman" w:cs="Times New Roman"/>
          <w:color w:val="002855"/>
          <w:sz w:val="24"/>
          <w:szCs w:val="24"/>
          <w:shd w:val="clear" w:color="auto" w:fill="FFFFFF"/>
        </w:rPr>
        <w:t xml:space="preserve">Q2.  </w:t>
      </w:r>
      <w:r w:rsidRPr="00A465C8">
        <w:rPr>
          <w:rFonts w:ascii="Times New Roman" w:hAnsi="Times New Roman" w:cs="Times New Roman"/>
          <w:color w:val="002855"/>
          <w:sz w:val="24"/>
          <w:szCs w:val="24"/>
          <w:shd w:val="clear" w:color="auto" w:fill="FFFFFF"/>
        </w:rPr>
        <w:t>Discuss bribery. Would actions, such as politicians adding earmarks in legislation or pharmaceutical salespersons giving away drugs to physicians, constitute bribery? Identify three business activities that would constitute bribery and three actions that would not.</w:t>
      </w:r>
      <w:r w:rsidRPr="00A465C8">
        <w:rPr>
          <w:rFonts w:ascii="Times New Roman" w:hAnsi="Times New Roman" w:cs="Times New Roman"/>
          <w:color w:val="002855"/>
          <w:sz w:val="24"/>
          <w:szCs w:val="24"/>
        </w:rPr>
        <w:br/>
      </w:r>
      <w:r w:rsidRPr="00A465C8">
        <w:rPr>
          <w:rFonts w:ascii="Times New Roman" w:hAnsi="Times New Roman" w:cs="Times New Roman"/>
          <w:color w:val="002855"/>
          <w:sz w:val="24"/>
          <w:szCs w:val="24"/>
        </w:rPr>
        <w:br/>
      </w:r>
      <w:r w:rsidRPr="00A465C8">
        <w:rPr>
          <w:rFonts w:ascii="Times New Roman" w:hAnsi="Times New Roman" w:cs="Times New Roman"/>
          <w:color w:val="002855"/>
          <w:sz w:val="24"/>
          <w:szCs w:val="24"/>
          <w:shd w:val="clear" w:color="auto" w:fill="FFFFFF"/>
        </w:rPr>
        <w:t>Your response should be 75 words in length.</w:t>
      </w:r>
    </w:p>
    <w:p w14:paraId="3B013280" w14:textId="37FB339D" w:rsidR="00A465C8" w:rsidRPr="00A465C8" w:rsidRDefault="00A465C8">
      <w:pPr>
        <w:rPr>
          <w:rFonts w:ascii="Times New Roman" w:hAnsi="Times New Roman" w:cs="Times New Roman"/>
          <w:color w:val="002855"/>
          <w:sz w:val="24"/>
          <w:szCs w:val="24"/>
          <w:shd w:val="clear" w:color="auto" w:fill="FFFFFF"/>
        </w:rPr>
      </w:pPr>
    </w:p>
    <w:p w14:paraId="3AF7E314" w14:textId="1AE1726F" w:rsidR="00A465C8" w:rsidRPr="00A465C8" w:rsidRDefault="00A465C8">
      <w:pPr>
        <w:rPr>
          <w:rFonts w:ascii="Times New Roman" w:hAnsi="Times New Roman" w:cs="Times New Roman"/>
          <w:color w:val="002855"/>
          <w:sz w:val="24"/>
          <w:szCs w:val="24"/>
          <w:shd w:val="clear" w:color="auto" w:fill="FFFFFF"/>
        </w:rPr>
      </w:pPr>
      <w:r w:rsidRPr="00A465C8">
        <w:rPr>
          <w:rFonts w:ascii="Times New Roman" w:hAnsi="Times New Roman" w:cs="Times New Roman"/>
          <w:color w:val="002855"/>
          <w:sz w:val="24"/>
          <w:szCs w:val="24"/>
          <w:shd w:val="clear" w:color="auto" w:fill="FFFFFF"/>
        </w:rPr>
        <w:t xml:space="preserve">Q3.  </w:t>
      </w:r>
      <w:r w:rsidRPr="00A465C8">
        <w:rPr>
          <w:rFonts w:ascii="Times New Roman" w:hAnsi="Times New Roman" w:cs="Times New Roman"/>
          <w:color w:val="002855"/>
          <w:sz w:val="24"/>
          <w:szCs w:val="24"/>
          <w:shd w:val="clear" w:color="auto" w:fill="FFFFFF"/>
        </w:rPr>
        <w:t>Why should firms formulate and implement strategies from an environmental perspective?</w:t>
      </w:r>
      <w:r w:rsidRPr="00A465C8">
        <w:rPr>
          <w:rFonts w:ascii="Times New Roman" w:hAnsi="Times New Roman" w:cs="Times New Roman"/>
          <w:color w:val="002855"/>
          <w:sz w:val="24"/>
          <w:szCs w:val="24"/>
        </w:rPr>
        <w:br/>
      </w:r>
      <w:r w:rsidRPr="00A465C8">
        <w:rPr>
          <w:rFonts w:ascii="Times New Roman" w:hAnsi="Times New Roman" w:cs="Times New Roman"/>
          <w:color w:val="002855"/>
          <w:sz w:val="24"/>
          <w:szCs w:val="24"/>
        </w:rPr>
        <w:br/>
      </w:r>
      <w:r w:rsidRPr="00A465C8">
        <w:rPr>
          <w:rFonts w:ascii="Times New Roman" w:hAnsi="Times New Roman" w:cs="Times New Roman"/>
          <w:color w:val="002855"/>
          <w:sz w:val="24"/>
          <w:szCs w:val="24"/>
          <w:shd w:val="clear" w:color="auto" w:fill="FFFFFF"/>
        </w:rPr>
        <w:t>Your response should be 75 words in length.</w:t>
      </w:r>
    </w:p>
    <w:p w14:paraId="55EFD65A" w14:textId="6CFF2637" w:rsidR="00A465C8" w:rsidRPr="00A465C8" w:rsidRDefault="00A465C8">
      <w:pPr>
        <w:rPr>
          <w:rFonts w:ascii="Times New Roman" w:hAnsi="Times New Roman" w:cs="Times New Roman"/>
          <w:color w:val="002855"/>
          <w:sz w:val="24"/>
          <w:szCs w:val="24"/>
          <w:shd w:val="clear" w:color="auto" w:fill="FFFFFF"/>
        </w:rPr>
      </w:pPr>
    </w:p>
    <w:p w14:paraId="1369FEEC" w14:textId="75759FDB" w:rsidR="00A465C8" w:rsidRPr="00A465C8" w:rsidRDefault="00A465C8">
      <w:pPr>
        <w:rPr>
          <w:rFonts w:ascii="Times New Roman" w:hAnsi="Times New Roman" w:cs="Times New Roman"/>
          <w:color w:val="002855"/>
          <w:sz w:val="24"/>
          <w:szCs w:val="24"/>
          <w:shd w:val="clear" w:color="auto" w:fill="FFFFFF"/>
        </w:rPr>
      </w:pPr>
      <w:r w:rsidRPr="00A465C8">
        <w:rPr>
          <w:rFonts w:ascii="Times New Roman" w:hAnsi="Times New Roman" w:cs="Times New Roman"/>
          <w:color w:val="002855"/>
          <w:sz w:val="24"/>
          <w:szCs w:val="24"/>
          <w:shd w:val="clear" w:color="auto" w:fill="FFFFFF"/>
        </w:rPr>
        <w:t xml:space="preserve">Q4.  </w:t>
      </w:r>
      <w:r w:rsidRPr="00A465C8">
        <w:rPr>
          <w:rFonts w:ascii="Times New Roman" w:hAnsi="Times New Roman" w:cs="Times New Roman"/>
          <w:color w:val="002855"/>
          <w:sz w:val="24"/>
          <w:szCs w:val="24"/>
          <w:shd w:val="clear" w:color="auto" w:fill="FFFFFF"/>
        </w:rPr>
        <w:t>How can firms ensure that their code of business ethics is read, understood, believed, remembered, and acted on rather than ignored?</w:t>
      </w:r>
      <w:r w:rsidRPr="00A465C8">
        <w:rPr>
          <w:rFonts w:ascii="Times New Roman" w:hAnsi="Times New Roman" w:cs="Times New Roman"/>
          <w:color w:val="002855"/>
          <w:sz w:val="24"/>
          <w:szCs w:val="24"/>
        </w:rPr>
        <w:br/>
      </w:r>
      <w:r w:rsidRPr="00A465C8">
        <w:rPr>
          <w:rFonts w:ascii="Times New Roman" w:hAnsi="Times New Roman" w:cs="Times New Roman"/>
          <w:color w:val="002855"/>
          <w:sz w:val="24"/>
          <w:szCs w:val="24"/>
        </w:rPr>
        <w:br/>
      </w:r>
      <w:r w:rsidRPr="00A465C8">
        <w:rPr>
          <w:rFonts w:ascii="Times New Roman" w:hAnsi="Times New Roman" w:cs="Times New Roman"/>
          <w:color w:val="002855"/>
          <w:sz w:val="24"/>
          <w:szCs w:val="24"/>
          <w:shd w:val="clear" w:color="auto" w:fill="FFFFFF"/>
        </w:rPr>
        <w:t>Your response should be 75 words in length.</w:t>
      </w:r>
    </w:p>
    <w:p w14:paraId="3C82985C" w14:textId="791BC860" w:rsidR="00A465C8" w:rsidRPr="00A465C8" w:rsidRDefault="00A465C8">
      <w:pPr>
        <w:rPr>
          <w:rFonts w:ascii="Times New Roman" w:hAnsi="Times New Roman" w:cs="Times New Roman"/>
          <w:color w:val="002855"/>
          <w:sz w:val="24"/>
          <w:szCs w:val="24"/>
          <w:shd w:val="clear" w:color="auto" w:fill="FFFFFF"/>
        </w:rPr>
      </w:pPr>
    </w:p>
    <w:p w14:paraId="39E30B9A" w14:textId="688B32AF" w:rsidR="00A465C8" w:rsidRPr="00A465C8" w:rsidRDefault="00A465C8">
      <w:pPr>
        <w:rPr>
          <w:rFonts w:ascii="Times New Roman" w:hAnsi="Times New Roman" w:cs="Times New Roman"/>
          <w:color w:val="002855"/>
          <w:sz w:val="24"/>
          <w:szCs w:val="24"/>
          <w:shd w:val="clear" w:color="auto" w:fill="FFFFFF"/>
        </w:rPr>
      </w:pPr>
      <w:r w:rsidRPr="00A465C8">
        <w:rPr>
          <w:rFonts w:ascii="Times New Roman" w:hAnsi="Times New Roman" w:cs="Times New Roman"/>
          <w:color w:val="002855"/>
          <w:sz w:val="24"/>
          <w:szCs w:val="24"/>
          <w:shd w:val="clear" w:color="auto" w:fill="FFFFFF"/>
        </w:rPr>
        <w:t xml:space="preserve">Q5.  </w:t>
      </w:r>
      <w:r w:rsidRPr="00A465C8">
        <w:rPr>
          <w:rFonts w:ascii="Times New Roman" w:hAnsi="Times New Roman" w:cs="Times New Roman"/>
          <w:color w:val="002855"/>
          <w:sz w:val="24"/>
          <w:szCs w:val="24"/>
          <w:shd w:val="clear" w:color="auto" w:fill="FFFFFF"/>
        </w:rPr>
        <w:t>What do you feel is the relationship between personal ethics and business ethics? Are they or should they be the same?</w:t>
      </w:r>
      <w:r w:rsidRPr="00A465C8">
        <w:rPr>
          <w:rFonts w:ascii="Times New Roman" w:hAnsi="Times New Roman" w:cs="Times New Roman"/>
          <w:color w:val="002855"/>
          <w:sz w:val="24"/>
          <w:szCs w:val="24"/>
        </w:rPr>
        <w:br/>
      </w:r>
      <w:r w:rsidRPr="00A465C8">
        <w:rPr>
          <w:rFonts w:ascii="Times New Roman" w:hAnsi="Times New Roman" w:cs="Times New Roman"/>
          <w:color w:val="002855"/>
          <w:sz w:val="24"/>
          <w:szCs w:val="24"/>
        </w:rPr>
        <w:br/>
      </w:r>
      <w:r w:rsidRPr="00A465C8">
        <w:rPr>
          <w:rFonts w:ascii="Times New Roman" w:hAnsi="Times New Roman" w:cs="Times New Roman"/>
          <w:color w:val="002855"/>
          <w:sz w:val="24"/>
          <w:szCs w:val="24"/>
          <w:shd w:val="clear" w:color="auto" w:fill="FFFFFF"/>
        </w:rPr>
        <w:t>Your response should be 200 words in length.</w:t>
      </w:r>
    </w:p>
    <w:p w14:paraId="3F24426F" w14:textId="6D157483" w:rsidR="00A465C8" w:rsidRPr="00A465C8" w:rsidRDefault="00A465C8">
      <w:pPr>
        <w:rPr>
          <w:rFonts w:ascii="Times New Roman" w:hAnsi="Times New Roman" w:cs="Times New Roman"/>
          <w:color w:val="002855"/>
          <w:sz w:val="24"/>
          <w:szCs w:val="24"/>
          <w:shd w:val="clear" w:color="auto" w:fill="FFFFFF"/>
        </w:rPr>
      </w:pPr>
    </w:p>
    <w:p w14:paraId="6B23BDC6" w14:textId="55343C41" w:rsidR="00A465C8" w:rsidRPr="00A465C8" w:rsidRDefault="00A465C8">
      <w:pPr>
        <w:rPr>
          <w:rFonts w:ascii="Times New Roman" w:hAnsi="Times New Roman" w:cs="Times New Roman"/>
          <w:color w:val="002855"/>
          <w:sz w:val="24"/>
          <w:szCs w:val="24"/>
          <w:shd w:val="clear" w:color="auto" w:fill="FFFFFF"/>
        </w:rPr>
      </w:pPr>
    </w:p>
    <w:p w14:paraId="4FF87609" w14:textId="1B8B42DB" w:rsidR="00A465C8" w:rsidRPr="00A465C8" w:rsidRDefault="00A465C8">
      <w:pPr>
        <w:rPr>
          <w:rFonts w:ascii="Times New Roman" w:hAnsi="Times New Roman" w:cs="Times New Roman"/>
          <w:color w:val="002855"/>
          <w:sz w:val="24"/>
          <w:szCs w:val="24"/>
          <w:shd w:val="clear" w:color="auto" w:fill="FFFFFF"/>
        </w:rPr>
      </w:pPr>
      <w:r w:rsidRPr="00A465C8">
        <w:rPr>
          <w:rFonts w:ascii="Times New Roman" w:hAnsi="Times New Roman" w:cs="Times New Roman"/>
          <w:color w:val="002855"/>
          <w:sz w:val="24"/>
          <w:szCs w:val="24"/>
          <w:shd w:val="clear" w:color="auto" w:fill="FFFFFF"/>
        </w:rPr>
        <w:t>Unit VII Journal</w:t>
      </w:r>
    </w:p>
    <w:p w14:paraId="48909B35" w14:textId="6E9F1D50" w:rsidR="00A465C8" w:rsidRPr="00A465C8" w:rsidRDefault="00A465C8">
      <w:pPr>
        <w:rPr>
          <w:rFonts w:ascii="Times New Roman" w:hAnsi="Times New Roman" w:cs="Times New Roman"/>
          <w:color w:val="002855"/>
          <w:sz w:val="24"/>
          <w:szCs w:val="24"/>
          <w:shd w:val="clear" w:color="auto" w:fill="FFFFFF"/>
        </w:rPr>
      </w:pPr>
    </w:p>
    <w:p w14:paraId="09F02F22" w14:textId="77777777" w:rsidR="00A465C8" w:rsidRPr="00A465C8" w:rsidRDefault="00A465C8" w:rsidP="00A465C8">
      <w:pPr>
        <w:pStyle w:val="NormalWeb"/>
        <w:shd w:val="clear" w:color="auto" w:fill="F4F4F4"/>
        <w:spacing w:before="0" w:beforeAutospacing="0" w:after="0" w:afterAutospacing="0"/>
        <w:rPr>
          <w:color w:val="333333"/>
        </w:rPr>
      </w:pPr>
      <w:r w:rsidRPr="00A465C8">
        <w:rPr>
          <w:color w:val="333333"/>
        </w:rPr>
        <w:t>You are opening your own small business and want to establish a culture of ethical behavior. What are some procedures you should implement to support an ethics culture?</w:t>
      </w:r>
    </w:p>
    <w:p w14:paraId="436C6CF8" w14:textId="77777777" w:rsidR="00A465C8" w:rsidRPr="00A465C8" w:rsidRDefault="00A465C8" w:rsidP="00A465C8">
      <w:pPr>
        <w:pStyle w:val="NormalWeb"/>
        <w:shd w:val="clear" w:color="auto" w:fill="F4F4F4"/>
        <w:spacing w:before="0" w:beforeAutospacing="0" w:after="0" w:afterAutospacing="0"/>
        <w:rPr>
          <w:color w:val="333333"/>
        </w:rPr>
      </w:pPr>
    </w:p>
    <w:p w14:paraId="5E4CE2A6" w14:textId="1FFCE1BA" w:rsidR="00A465C8" w:rsidRPr="00A465C8" w:rsidRDefault="00A465C8" w:rsidP="00A465C8">
      <w:pPr>
        <w:pStyle w:val="NormalWeb"/>
        <w:shd w:val="clear" w:color="auto" w:fill="F4F4F4"/>
        <w:spacing w:before="0" w:beforeAutospacing="0" w:after="0" w:afterAutospacing="0"/>
        <w:rPr>
          <w:color w:val="333333"/>
        </w:rPr>
      </w:pPr>
      <w:r w:rsidRPr="00A465C8">
        <w:rPr>
          <w:color w:val="333333"/>
        </w:rPr>
        <w:t>Your journal entry must be at least 200 words. No references or citations are necessary.</w:t>
      </w:r>
    </w:p>
    <w:p w14:paraId="693476D4" w14:textId="014B8EEC" w:rsidR="00A465C8" w:rsidRPr="00A465C8" w:rsidRDefault="00A465C8">
      <w:pPr>
        <w:rPr>
          <w:rFonts w:ascii="Times New Roman" w:hAnsi="Times New Roman" w:cs="Times New Roman"/>
          <w:sz w:val="24"/>
          <w:szCs w:val="24"/>
        </w:rPr>
      </w:pPr>
    </w:p>
    <w:p w14:paraId="53D93E8A" w14:textId="77777777" w:rsidR="00A465C8" w:rsidRPr="00A465C8" w:rsidRDefault="00A465C8">
      <w:pPr>
        <w:rPr>
          <w:rFonts w:ascii="Times New Roman" w:hAnsi="Times New Roman" w:cs="Times New Roman"/>
          <w:sz w:val="24"/>
          <w:szCs w:val="24"/>
        </w:rPr>
      </w:pPr>
    </w:p>
    <w:p w14:paraId="4AB6A257" w14:textId="235A220E" w:rsidR="00A465C8" w:rsidRPr="00A465C8" w:rsidRDefault="00A465C8">
      <w:pPr>
        <w:rPr>
          <w:rFonts w:ascii="Times New Roman" w:hAnsi="Times New Roman" w:cs="Times New Roman"/>
          <w:sz w:val="24"/>
          <w:szCs w:val="24"/>
        </w:rPr>
      </w:pPr>
      <w:r w:rsidRPr="00A465C8">
        <w:rPr>
          <w:rFonts w:ascii="Times New Roman" w:hAnsi="Times New Roman" w:cs="Times New Roman"/>
          <w:sz w:val="24"/>
          <w:szCs w:val="24"/>
        </w:rPr>
        <w:lastRenderedPageBreak/>
        <w:t>Unit VI Journal</w:t>
      </w:r>
    </w:p>
    <w:p w14:paraId="693EEE9C" w14:textId="77777777" w:rsidR="00A465C8" w:rsidRPr="00A465C8" w:rsidRDefault="00A465C8" w:rsidP="00A465C8">
      <w:pPr>
        <w:pStyle w:val="NormalWeb"/>
        <w:shd w:val="clear" w:color="auto" w:fill="F4F4F4"/>
        <w:spacing w:before="0" w:beforeAutospacing="0" w:after="0" w:afterAutospacing="0"/>
        <w:rPr>
          <w:color w:val="333333"/>
        </w:rPr>
      </w:pPr>
      <w:r w:rsidRPr="00A465C8">
        <w:rPr>
          <w:color w:val="333333"/>
        </w:rPr>
        <w:t>Suppose you are a leader responsible for an organization’s vision/mission statements. How often do you think they should be changed? What are some reasons you might consider changing them?</w:t>
      </w:r>
    </w:p>
    <w:p w14:paraId="2E54C44B" w14:textId="77777777" w:rsidR="00A465C8" w:rsidRPr="00A465C8" w:rsidRDefault="00A465C8" w:rsidP="00A465C8">
      <w:pPr>
        <w:pStyle w:val="NormalWeb"/>
        <w:shd w:val="clear" w:color="auto" w:fill="F4F4F4"/>
        <w:spacing w:before="0" w:beforeAutospacing="0" w:after="0" w:afterAutospacing="0"/>
        <w:rPr>
          <w:color w:val="333333"/>
        </w:rPr>
      </w:pPr>
      <w:r w:rsidRPr="00A465C8">
        <w:rPr>
          <w:color w:val="333333"/>
        </w:rPr>
        <w:t>Your journal entry must be at least 200 words. No references or citations are necessary.</w:t>
      </w:r>
    </w:p>
    <w:p w14:paraId="6CE18938" w14:textId="77777777" w:rsidR="00A465C8" w:rsidRDefault="00A465C8"/>
    <w:sectPr w:rsidR="00A465C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5C8"/>
    <w:rsid w:val="002E22F0"/>
    <w:rsid w:val="00A465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FDC6F9"/>
  <w15:chartTrackingRefBased/>
  <w15:docId w15:val="{90BE5ED0-CA80-4D54-BCC1-0090B986A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465C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5019931">
      <w:bodyDiv w:val="1"/>
      <w:marLeft w:val="0"/>
      <w:marRight w:val="0"/>
      <w:marTop w:val="0"/>
      <w:marBottom w:val="0"/>
      <w:divBdr>
        <w:top w:val="none" w:sz="0" w:space="0" w:color="auto"/>
        <w:left w:val="none" w:sz="0" w:space="0" w:color="auto"/>
        <w:bottom w:val="none" w:sz="0" w:space="0" w:color="auto"/>
        <w:right w:val="none" w:sz="0" w:space="0" w:color="auto"/>
      </w:divBdr>
    </w:div>
    <w:div w:id="1201624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233</Words>
  <Characters>1334</Characters>
  <Application>Microsoft Office Word</Application>
  <DocSecurity>0</DocSecurity>
  <Lines>11</Lines>
  <Paragraphs>3</Paragraphs>
  <ScaleCrop>false</ScaleCrop>
  <Company/>
  <LinksUpToDate>false</LinksUpToDate>
  <CharactersWithSpaces>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Jones</dc:creator>
  <cp:keywords/>
  <dc:description/>
  <cp:lastModifiedBy>David Jones</cp:lastModifiedBy>
  <cp:revision>1</cp:revision>
  <dcterms:created xsi:type="dcterms:W3CDTF">2021-01-05T17:53:00Z</dcterms:created>
  <dcterms:modified xsi:type="dcterms:W3CDTF">2021-01-05T17:59:00Z</dcterms:modified>
</cp:coreProperties>
</file>